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2019年北京企业运用场外市场融资培训会会议方案</w:t>
      </w:r>
    </w:p>
    <w:p>
      <w:pPr>
        <w:pStyle w:val="4"/>
        <w:spacing w:before="312" w:beforeLines="100" w:line="560" w:lineRule="exact"/>
        <w:ind w:firstLine="64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一、会议时间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2019年10月15日（星期二）9：30—12:00</w:t>
      </w:r>
    </w:p>
    <w:p>
      <w:pPr>
        <w:pStyle w:val="4"/>
        <w:spacing w:line="560" w:lineRule="exact"/>
        <w:ind w:firstLine="64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二、会议地点</w:t>
      </w:r>
    </w:p>
    <w:p>
      <w:pPr>
        <w:pStyle w:val="4"/>
        <w:spacing w:line="560" w:lineRule="exact"/>
        <w:ind w:firstLine="64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维也纳国际酒店二层金色大厅（西城区白广路七号院）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三、会议主办、承办单位</w:t>
      </w:r>
    </w:p>
    <w:p>
      <w:pPr>
        <w:widowControl/>
        <w:spacing w:line="560" w:lineRule="exact"/>
        <w:ind w:firstLine="640" w:firstLineChars="200"/>
        <w:jc w:val="left"/>
        <w:rPr>
          <w:rFonts w:ascii="楷体_GB2312" w:hAnsi="仿宋" w:eastAsia="楷体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color w:val="000000"/>
          <w:kern w:val="0"/>
          <w:sz w:val="32"/>
          <w:szCs w:val="32"/>
        </w:rPr>
        <w:t>（一）主办单位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市金融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监管局、市国资委</w:t>
      </w:r>
    </w:p>
    <w:p>
      <w:pPr>
        <w:spacing w:line="540" w:lineRule="exact"/>
        <w:ind w:firstLine="640" w:firstLineChars="200"/>
        <w:jc w:val="left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（二）协办单位</w:t>
      </w:r>
    </w:p>
    <w:p>
      <w:pPr>
        <w:spacing w:line="54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中证机构间报价系统股份有限公司、北京股权交易中心有限公司</w:t>
      </w:r>
    </w:p>
    <w:p>
      <w:pPr>
        <w:spacing w:line="540" w:lineRule="exact"/>
        <w:ind w:firstLine="640" w:firstLineChars="200"/>
        <w:jc w:val="left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（三）承办单位</w:t>
      </w:r>
    </w:p>
    <w:p>
      <w:pPr>
        <w:spacing w:line="54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中关村资本市场服务有限公司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四、培训对象（预计400人规模）</w:t>
      </w:r>
    </w:p>
    <w:p>
      <w:pPr>
        <w:widowControl/>
        <w:spacing w:line="560" w:lineRule="exact"/>
        <w:ind w:firstLine="640" w:firstLineChars="200"/>
        <w:jc w:val="left"/>
        <w:rPr>
          <w:rFonts w:ascii="楷体_GB2312" w:hAnsi="仿宋" w:eastAsia="楷体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color w:val="000000"/>
          <w:kern w:val="0"/>
          <w:sz w:val="32"/>
          <w:szCs w:val="32"/>
        </w:rPr>
        <w:t>（一）政府相关部门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1.市国资委相关负责同志；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2.各区国资委、各区金融办相关负责同志。</w:t>
      </w:r>
    </w:p>
    <w:p>
      <w:pPr>
        <w:widowControl/>
        <w:spacing w:line="560" w:lineRule="exact"/>
        <w:ind w:firstLine="640" w:firstLineChars="200"/>
        <w:jc w:val="left"/>
        <w:rPr>
          <w:rFonts w:ascii="楷体_GB2312" w:hAnsi="仿宋" w:eastAsia="楷体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color w:val="000000"/>
          <w:kern w:val="0"/>
          <w:sz w:val="32"/>
          <w:szCs w:val="32"/>
        </w:rPr>
        <w:t>（二）企业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1.市国资委系统企业；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2.各区企业；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 xml:space="preserve">3.报价系统挂牌企业；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4.四板挂牌企业和展示企业。</w:t>
      </w:r>
    </w:p>
    <w:p>
      <w:pPr>
        <w:spacing w:line="560" w:lineRule="exact"/>
        <w:ind w:firstLine="579" w:firstLineChars="181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五、会议议程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8:50—9:30    会议签到；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会议由市金融监管局资本市场处主持</w:t>
      </w:r>
    </w:p>
    <w:p>
      <w:pPr>
        <w:widowControl/>
        <w:spacing w:line="560" w:lineRule="exact"/>
        <w:ind w:left="2870" w:leftChars="300" w:hanging="2240" w:hangingChars="7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9:30—9:35    北京市地方金融监督管理局副局长栗志纲讲话；</w:t>
      </w:r>
    </w:p>
    <w:p>
      <w:pPr>
        <w:widowControl/>
        <w:spacing w:line="560" w:lineRule="exact"/>
        <w:ind w:left="2870" w:leftChars="300" w:hanging="2240" w:hangingChars="7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9:35—10:35   中证报价公司讲解报价系统基本情况、融资方式以及可为企业提供的服务；</w:t>
      </w:r>
    </w:p>
    <w:p>
      <w:pPr>
        <w:widowControl/>
        <w:spacing w:line="560" w:lineRule="exact"/>
        <w:ind w:left="2870" w:leftChars="300" w:hanging="2240" w:hangingChars="7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10:35—11:35  北京股权交易中心讲解北京四板市场基本情况、融资方式以及可为企业提供的服务；</w:t>
      </w:r>
    </w:p>
    <w:p>
      <w:pPr>
        <w:widowControl/>
        <w:spacing w:line="560" w:lineRule="exact"/>
        <w:ind w:left="2870" w:leftChars="300" w:hanging="2240" w:hangingChars="7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11:35—12:00  报价系统参与人分享成功经验和如何为企业提供服务；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12:00—13:00  午餐。</w:t>
      </w:r>
    </w:p>
    <w:p>
      <w:pPr>
        <w:pStyle w:val="4"/>
        <w:spacing w:line="560" w:lineRule="exact"/>
        <w:jc w:val="left"/>
      </w:pPr>
    </w:p>
    <w:p>
      <w:pPr>
        <w:widowControl/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433B5B"/>
    <w:rsid w:val="37E2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4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2019-10-08T02:10:00Z</dcterms:created>
  <dc:creator>x</dc:creator>
  <cp:lastModifiedBy>x</cp:lastModifiedBy>
  <dcterms:modified xsi:type="dcterms:W3CDTF">2019-10-08T02:11:34Z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